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6E0" w:rsidRDefault="002A4B39" w:rsidP="00B56316">
      <w:pPr>
        <w:spacing w:after="0" w:line="240" w:lineRule="auto"/>
        <w:rPr>
          <w:rFonts w:ascii="Arial" w:hAnsi="Arial" w:cs="Arial"/>
          <w:caps/>
          <w:lang w:val="en-US"/>
        </w:rPr>
      </w:pPr>
      <w:r w:rsidRPr="006063D3">
        <w:rPr>
          <w:rFonts w:ascii="Arial" w:hAnsi="Arial" w:cs="Arial"/>
          <w:caps/>
          <w:lang w:val="en-US"/>
        </w:rPr>
        <w:t xml:space="preserve">Human primary endothelial cells </w:t>
      </w:r>
      <w:r w:rsidR="006F752E" w:rsidRPr="006063D3">
        <w:rPr>
          <w:rFonts w:ascii="Arial" w:hAnsi="Arial" w:cs="Arial"/>
          <w:caps/>
          <w:lang w:val="en-US"/>
        </w:rPr>
        <w:t xml:space="preserve">express factors involved in proliferation of adult cardiomyocytes </w:t>
      </w:r>
      <w:r w:rsidRPr="006063D3">
        <w:rPr>
          <w:rFonts w:ascii="Arial" w:hAnsi="Arial" w:cs="Arial"/>
          <w:caps/>
          <w:lang w:val="en-US"/>
        </w:rPr>
        <w:t>under moderate hypoxic conditions</w:t>
      </w:r>
    </w:p>
    <w:p w:rsidR="001D2CB5" w:rsidRPr="006063D3" w:rsidRDefault="001D2CB5" w:rsidP="00B56316">
      <w:pPr>
        <w:spacing w:after="0" w:line="240" w:lineRule="auto"/>
        <w:rPr>
          <w:rFonts w:ascii="Arial" w:hAnsi="Arial" w:cs="Arial"/>
          <w:caps/>
          <w:lang w:val="en-US"/>
        </w:rPr>
      </w:pPr>
    </w:p>
    <w:p w:rsidR="007409D1" w:rsidRDefault="00797B53" w:rsidP="00B56316">
      <w:pPr>
        <w:spacing w:after="0" w:line="240" w:lineRule="auto"/>
        <w:rPr>
          <w:rFonts w:ascii="Arial" w:hAnsi="Arial" w:cs="Arial"/>
          <w:u w:val="single"/>
          <w:vertAlign w:val="superscript"/>
          <w:lang w:val="en-US"/>
        </w:rPr>
      </w:pPr>
      <w:r w:rsidRPr="006063D3">
        <w:rPr>
          <w:rFonts w:ascii="Arial" w:hAnsi="Arial" w:cs="Arial"/>
          <w:lang w:val="en-US"/>
        </w:rPr>
        <w:t>Frank Splettstoesser</w:t>
      </w:r>
      <w:r w:rsidR="007409D1" w:rsidRPr="006063D3">
        <w:rPr>
          <w:rFonts w:ascii="Arial" w:hAnsi="Arial" w:cs="Arial"/>
          <w:vertAlign w:val="superscript"/>
          <w:lang w:val="en-US"/>
        </w:rPr>
        <w:t>1</w:t>
      </w:r>
      <w:r w:rsidRPr="006063D3">
        <w:rPr>
          <w:rFonts w:ascii="Arial" w:hAnsi="Arial" w:cs="Arial"/>
          <w:lang w:val="en-US"/>
        </w:rPr>
        <w:t xml:space="preserve">, </w:t>
      </w:r>
      <w:r w:rsidR="009B788D" w:rsidRPr="006063D3">
        <w:rPr>
          <w:rFonts w:ascii="Arial" w:hAnsi="Arial" w:cs="Arial"/>
          <w:lang w:val="en-US"/>
        </w:rPr>
        <w:t>Sonja Hersel</w:t>
      </w:r>
      <w:r w:rsidR="007409D1" w:rsidRPr="006063D3">
        <w:rPr>
          <w:rFonts w:ascii="Arial" w:hAnsi="Arial" w:cs="Arial"/>
          <w:vertAlign w:val="superscript"/>
          <w:lang w:val="en-US"/>
        </w:rPr>
        <w:t>1</w:t>
      </w:r>
      <w:r w:rsidR="009B788D" w:rsidRPr="006063D3">
        <w:rPr>
          <w:rFonts w:ascii="Arial" w:hAnsi="Arial" w:cs="Arial"/>
          <w:lang w:val="en-US"/>
        </w:rPr>
        <w:t xml:space="preserve">, </w:t>
      </w:r>
      <w:r w:rsidR="005C7F50" w:rsidRPr="006063D3">
        <w:rPr>
          <w:rFonts w:ascii="Arial" w:hAnsi="Arial" w:cs="Arial"/>
          <w:lang w:val="en-US"/>
        </w:rPr>
        <w:t>Jan</w:t>
      </w:r>
      <w:r w:rsidR="00015277" w:rsidRPr="006063D3">
        <w:rPr>
          <w:rFonts w:ascii="Arial" w:hAnsi="Arial" w:cs="Arial"/>
          <w:lang w:val="en-US"/>
        </w:rPr>
        <w:t xml:space="preserve"> Lucas</w:t>
      </w:r>
      <w:r w:rsidR="005C7F50" w:rsidRPr="006063D3">
        <w:rPr>
          <w:rFonts w:ascii="Arial" w:hAnsi="Arial" w:cs="Arial"/>
          <w:lang w:val="en-US"/>
        </w:rPr>
        <w:t xml:space="preserve"> Kleiner</w:t>
      </w:r>
      <w:r w:rsidR="00B5285A" w:rsidRPr="006063D3">
        <w:rPr>
          <w:rFonts w:ascii="Arial" w:hAnsi="Arial" w:cs="Arial"/>
          <w:vertAlign w:val="superscript"/>
          <w:lang w:val="en-US"/>
        </w:rPr>
        <w:t>1</w:t>
      </w:r>
      <w:r w:rsidR="005C7F50" w:rsidRPr="006063D3">
        <w:rPr>
          <w:rFonts w:ascii="Arial" w:hAnsi="Arial" w:cs="Arial"/>
          <w:lang w:val="en-US"/>
        </w:rPr>
        <w:t xml:space="preserve">, </w:t>
      </w:r>
      <w:r w:rsidR="00B5285A" w:rsidRPr="006063D3">
        <w:rPr>
          <w:rFonts w:ascii="Arial" w:hAnsi="Arial" w:cs="Arial"/>
          <w:lang w:val="en-US"/>
        </w:rPr>
        <w:t>Laura Necka</w:t>
      </w:r>
      <w:r w:rsidR="00B5285A" w:rsidRPr="006063D3">
        <w:rPr>
          <w:rFonts w:ascii="Arial" w:hAnsi="Arial" w:cs="Arial"/>
          <w:vertAlign w:val="superscript"/>
          <w:lang w:val="en-US"/>
        </w:rPr>
        <w:t>1</w:t>
      </w:r>
      <w:r w:rsidR="00B5285A" w:rsidRPr="006063D3">
        <w:rPr>
          <w:rFonts w:ascii="Arial" w:hAnsi="Arial" w:cs="Arial"/>
          <w:lang w:val="en-US"/>
        </w:rPr>
        <w:t xml:space="preserve">, </w:t>
      </w:r>
      <w:r w:rsidR="00AC4D41" w:rsidRPr="006063D3">
        <w:rPr>
          <w:rFonts w:ascii="Arial" w:hAnsi="Arial" w:cs="Arial"/>
          <w:lang w:val="en-US"/>
        </w:rPr>
        <w:t>Katrin Stein</w:t>
      </w:r>
      <w:r w:rsidR="00AC4D41" w:rsidRPr="006063D3">
        <w:rPr>
          <w:rFonts w:ascii="Arial" w:hAnsi="Arial" w:cs="Arial"/>
          <w:vertAlign w:val="superscript"/>
          <w:lang w:val="en-US"/>
        </w:rPr>
        <w:t>1</w:t>
      </w:r>
      <w:r w:rsidR="00AC4D41" w:rsidRPr="006063D3">
        <w:rPr>
          <w:rFonts w:ascii="Arial" w:hAnsi="Arial" w:cs="Arial"/>
          <w:lang w:val="en-US"/>
        </w:rPr>
        <w:t>, Yunyang Zhang</w:t>
      </w:r>
      <w:r w:rsidR="00AC4D41" w:rsidRPr="006063D3">
        <w:rPr>
          <w:rFonts w:ascii="Arial" w:hAnsi="Arial" w:cs="Arial"/>
          <w:vertAlign w:val="superscript"/>
          <w:lang w:val="en-US"/>
        </w:rPr>
        <w:t>1</w:t>
      </w:r>
      <w:r w:rsidR="00AC4D41" w:rsidRPr="006063D3">
        <w:rPr>
          <w:rFonts w:ascii="Arial" w:hAnsi="Arial" w:cs="Arial"/>
          <w:lang w:val="en-US"/>
        </w:rPr>
        <w:t xml:space="preserve">, </w:t>
      </w:r>
      <w:r w:rsidR="001D2CB5" w:rsidRPr="009973C6">
        <w:rPr>
          <w:rFonts w:ascii="Arial" w:hAnsi="Arial" w:cs="Arial"/>
          <w:lang w:val="en-US"/>
        </w:rPr>
        <w:t>Sarah Z</w:t>
      </w:r>
      <w:r w:rsidR="001D2CB5">
        <w:rPr>
          <w:rFonts w:ascii="Arial" w:hAnsi="Arial" w:cs="Arial"/>
          <w:lang w:val="en-US"/>
        </w:rPr>
        <w:t>affarana</w:t>
      </w:r>
      <w:r w:rsidR="001D2CB5">
        <w:rPr>
          <w:rFonts w:ascii="Arial" w:hAnsi="Arial" w:cs="Arial"/>
          <w:vertAlign w:val="superscript"/>
          <w:lang w:val="en-US"/>
        </w:rPr>
        <w:t>2</w:t>
      </w:r>
      <w:r w:rsidR="001D2CB5">
        <w:rPr>
          <w:rFonts w:ascii="Arial" w:hAnsi="Arial" w:cs="Arial"/>
          <w:lang w:val="en-US"/>
        </w:rPr>
        <w:t xml:space="preserve">, Katrin </w:t>
      </w:r>
      <w:r w:rsidR="001D2CB5" w:rsidRPr="001D2CB5">
        <w:rPr>
          <w:rFonts w:ascii="Arial" w:hAnsi="Arial" w:cs="Arial"/>
          <w:lang w:val="en-US"/>
        </w:rPr>
        <w:t>Reiners</w:t>
      </w:r>
      <w:r w:rsidR="001D2CB5">
        <w:rPr>
          <w:rFonts w:ascii="Arial" w:hAnsi="Arial" w:cs="Arial"/>
          <w:vertAlign w:val="superscript"/>
          <w:lang w:val="en-US"/>
        </w:rPr>
        <w:t>2</w:t>
      </w:r>
      <w:r w:rsidR="001D2CB5">
        <w:rPr>
          <w:rFonts w:ascii="Arial" w:hAnsi="Arial" w:cs="Arial"/>
          <w:lang w:val="en-US"/>
        </w:rPr>
        <w:t xml:space="preserve">, </w:t>
      </w:r>
      <w:r w:rsidR="009B788D" w:rsidRPr="006063D3">
        <w:rPr>
          <w:rFonts w:ascii="Arial" w:hAnsi="Arial" w:cs="Arial"/>
          <w:lang w:val="en-US"/>
        </w:rPr>
        <w:t>Laura De Boni</w:t>
      </w:r>
      <w:r w:rsidR="001D2CB5">
        <w:rPr>
          <w:rFonts w:ascii="Arial" w:hAnsi="Arial" w:cs="Arial"/>
          <w:vertAlign w:val="superscript"/>
          <w:lang w:val="en-US"/>
        </w:rPr>
        <w:t>3</w:t>
      </w:r>
      <w:r w:rsidR="009B788D" w:rsidRPr="006063D3">
        <w:rPr>
          <w:rFonts w:ascii="Arial" w:hAnsi="Arial" w:cs="Arial"/>
          <w:lang w:val="en-US"/>
        </w:rPr>
        <w:t>, Jan</w:t>
      </w:r>
      <w:r w:rsidR="00332AE7" w:rsidRPr="006063D3">
        <w:rPr>
          <w:rFonts w:ascii="Arial" w:hAnsi="Arial" w:cs="Arial"/>
          <w:lang w:val="en-US"/>
        </w:rPr>
        <w:t>-</w:t>
      </w:r>
      <w:r w:rsidR="009B788D" w:rsidRPr="006063D3">
        <w:rPr>
          <w:rFonts w:ascii="Arial" w:hAnsi="Arial" w:cs="Arial"/>
          <w:lang w:val="en-US"/>
        </w:rPr>
        <w:t>Niklas Hoenemann</w:t>
      </w:r>
      <w:r w:rsidR="001D2CB5">
        <w:rPr>
          <w:rFonts w:ascii="Arial" w:hAnsi="Arial" w:cs="Arial"/>
          <w:vertAlign w:val="superscript"/>
          <w:lang w:val="en-US"/>
        </w:rPr>
        <w:t>3</w:t>
      </w:r>
      <w:r w:rsidR="009B788D" w:rsidRPr="006063D3">
        <w:rPr>
          <w:rFonts w:ascii="Arial" w:hAnsi="Arial" w:cs="Arial"/>
          <w:lang w:val="en-US"/>
        </w:rPr>
        <w:t>, Ulrich Limper</w:t>
      </w:r>
      <w:r w:rsidR="001D2CB5">
        <w:rPr>
          <w:rFonts w:ascii="Arial" w:hAnsi="Arial" w:cs="Arial"/>
          <w:vertAlign w:val="superscript"/>
          <w:lang w:val="en-US"/>
        </w:rPr>
        <w:t>3</w:t>
      </w:r>
      <w:r w:rsidR="009B788D" w:rsidRPr="006063D3">
        <w:rPr>
          <w:rFonts w:ascii="Arial" w:hAnsi="Arial" w:cs="Arial"/>
          <w:lang w:val="en-US"/>
        </w:rPr>
        <w:t>, Jens Tank</w:t>
      </w:r>
      <w:r w:rsidR="001D2CB5">
        <w:rPr>
          <w:rFonts w:ascii="Arial" w:hAnsi="Arial" w:cs="Arial"/>
          <w:vertAlign w:val="superscript"/>
          <w:lang w:val="en-US"/>
        </w:rPr>
        <w:t>3</w:t>
      </w:r>
      <w:r w:rsidR="009B788D" w:rsidRPr="006063D3">
        <w:rPr>
          <w:rFonts w:ascii="Arial" w:hAnsi="Arial" w:cs="Arial"/>
          <w:lang w:val="en-US"/>
        </w:rPr>
        <w:t xml:space="preserve">, </w:t>
      </w:r>
      <w:r w:rsidR="009B788D" w:rsidRPr="006063D3">
        <w:rPr>
          <w:rFonts w:ascii="Arial" w:hAnsi="Arial" w:cs="Arial"/>
          <w:u w:val="single"/>
          <w:lang w:val="en-US"/>
        </w:rPr>
        <w:t>Stilla Frede</w:t>
      </w:r>
      <w:r w:rsidR="007409D1" w:rsidRPr="006063D3">
        <w:rPr>
          <w:rFonts w:ascii="Arial" w:hAnsi="Arial" w:cs="Arial"/>
          <w:u w:val="single"/>
          <w:vertAlign w:val="superscript"/>
          <w:lang w:val="en-US"/>
        </w:rPr>
        <w:t>1</w:t>
      </w:r>
    </w:p>
    <w:p w:rsidR="001D2CB5" w:rsidRPr="006063D3" w:rsidRDefault="001D2CB5" w:rsidP="00B56316">
      <w:pPr>
        <w:spacing w:after="0" w:line="240" w:lineRule="auto"/>
        <w:rPr>
          <w:rFonts w:ascii="Arial" w:hAnsi="Arial" w:cs="Arial"/>
          <w:lang w:val="en-US"/>
        </w:rPr>
      </w:pPr>
    </w:p>
    <w:p w:rsidR="007409D1" w:rsidRPr="006063D3" w:rsidRDefault="007409D1" w:rsidP="00B56316">
      <w:pPr>
        <w:spacing w:after="0" w:line="240" w:lineRule="auto"/>
        <w:rPr>
          <w:rFonts w:ascii="Arial" w:hAnsi="Arial" w:cs="Arial"/>
          <w:lang w:val="en-US"/>
        </w:rPr>
      </w:pPr>
      <w:r w:rsidRPr="006063D3">
        <w:rPr>
          <w:rFonts w:ascii="Arial" w:hAnsi="Arial" w:cs="Arial"/>
          <w:vertAlign w:val="superscript"/>
          <w:lang w:val="en-US"/>
        </w:rPr>
        <w:t>1</w:t>
      </w:r>
      <w:r w:rsidRPr="006063D3">
        <w:rPr>
          <w:rFonts w:ascii="Arial" w:hAnsi="Arial" w:cs="Arial"/>
          <w:lang w:val="en-US"/>
        </w:rPr>
        <w:t xml:space="preserve"> Department of </w:t>
      </w:r>
      <w:proofErr w:type="spellStart"/>
      <w:r w:rsidRPr="006063D3">
        <w:rPr>
          <w:rFonts w:ascii="Arial" w:hAnsi="Arial" w:cs="Arial"/>
          <w:lang w:val="en-US"/>
        </w:rPr>
        <w:t>An</w:t>
      </w:r>
      <w:r w:rsidR="005C7F50" w:rsidRPr="006063D3">
        <w:rPr>
          <w:rFonts w:ascii="Arial" w:hAnsi="Arial" w:cs="Arial"/>
          <w:lang w:val="en-US"/>
        </w:rPr>
        <w:t>a</w:t>
      </w:r>
      <w:r w:rsidRPr="006063D3">
        <w:rPr>
          <w:rFonts w:ascii="Arial" w:hAnsi="Arial" w:cs="Arial"/>
          <w:lang w:val="en-US"/>
        </w:rPr>
        <w:t>esthes</w:t>
      </w:r>
      <w:r w:rsidR="00635BF8" w:rsidRPr="006063D3">
        <w:rPr>
          <w:rFonts w:ascii="Arial" w:hAnsi="Arial" w:cs="Arial"/>
          <w:lang w:val="en-US"/>
        </w:rPr>
        <w:t>i</w:t>
      </w:r>
      <w:r w:rsidRPr="006063D3">
        <w:rPr>
          <w:rFonts w:ascii="Arial" w:hAnsi="Arial" w:cs="Arial"/>
          <w:lang w:val="en-US"/>
        </w:rPr>
        <w:t>ology</w:t>
      </w:r>
      <w:proofErr w:type="spellEnd"/>
      <w:r w:rsidRPr="006063D3">
        <w:rPr>
          <w:rFonts w:ascii="Arial" w:hAnsi="Arial" w:cs="Arial"/>
          <w:lang w:val="en-US"/>
        </w:rPr>
        <w:t xml:space="preserve"> and Intensive Care Medicine, University Hospital Bonn, Germany</w:t>
      </w:r>
    </w:p>
    <w:p w:rsidR="009B788D" w:rsidRDefault="007409D1" w:rsidP="00B56316">
      <w:pPr>
        <w:spacing w:after="0" w:line="240" w:lineRule="auto"/>
        <w:rPr>
          <w:rFonts w:ascii="Arial" w:hAnsi="Arial" w:cs="Arial"/>
          <w:lang w:val="en-US"/>
        </w:rPr>
      </w:pPr>
      <w:r w:rsidRPr="006063D3">
        <w:rPr>
          <w:rFonts w:ascii="Arial" w:hAnsi="Arial" w:cs="Arial"/>
          <w:vertAlign w:val="superscript"/>
          <w:lang w:val="en-US"/>
        </w:rPr>
        <w:t>2</w:t>
      </w:r>
      <w:r w:rsidRPr="006063D3">
        <w:rPr>
          <w:rFonts w:ascii="Arial" w:hAnsi="Arial" w:cs="Arial"/>
          <w:lang w:val="en-US"/>
        </w:rPr>
        <w:t xml:space="preserve"> </w:t>
      </w:r>
      <w:r w:rsidR="001D2CB5" w:rsidRPr="00F03BAC">
        <w:rPr>
          <w:rFonts w:ascii="Arial" w:hAnsi="Arial" w:cs="Arial"/>
          <w:lang w:val="en-US"/>
        </w:rPr>
        <w:t>Institute of Clinical Chemistry and Clinical Pharmacology, University Hospital Bonn, Germany</w:t>
      </w:r>
      <w:r w:rsidR="001D2CB5" w:rsidRPr="001D2CB5" w:rsidDel="001D2CB5">
        <w:rPr>
          <w:rFonts w:ascii="Arial" w:hAnsi="Arial" w:cs="Arial"/>
          <w:lang w:val="en-US"/>
        </w:rPr>
        <w:t xml:space="preserve"> </w:t>
      </w:r>
    </w:p>
    <w:p w:rsidR="00726256" w:rsidRPr="006063D3" w:rsidRDefault="00726256" w:rsidP="00B56316">
      <w:pPr>
        <w:spacing w:after="0" w:line="240" w:lineRule="auto"/>
        <w:rPr>
          <w:rFonts w:ascii="Arial" w:hAnsi="Arial" w:cs="Arial"/>
          <w:lang w:val="en-US"/>
        </w:rPr>
      </w:pPr>
      <w:r w:rsidRPr="006063D3">
        <w:rPr>
          <w:rFonts w:ascii="Arial" w:hAnsi="Arial" w:cs="Arial"/>
          <w:vertAlign w:val="superscript"/>
          <w:lang w:val="en-US"/>
        </w:rPr>
        <w:t>3</w:t>
      </w:r>
      <w:r>
        <w:rPr>
          <w:rFonts w:ascii="Arial" w:hAnsi="Arial" w:cs="Arial"/>
          <w:lang w:val="en-US"/>
        </w:rPr>
        <w:t xml:space="preserve"> </w:t>
      </w:r>
      <w:r w:rsidR="001D2CB5" w:rsidRPr="000D057F">
        <w:rPr>
          <w:rFonts w:ascii="Arial" w:hAnsi="Arial" w:cs="Arial"/>
          <w:lang w:val="en-US"/>
        </w:rPr>
        <w:t>Department of Cardiovascular Aerospace Medicine, Institute for Aerospace Medicine, German Aerospace Center Cologne (DLR), Germany</w:t>
      </w:r>
      <w:r w:rsidR="001D2CB5" w:rsidRPr="001D2CB5">
        <w:rPr>
          <w:rFonts w:ascii="Arial" w:hAnsi="Arial" w:cs="Arial"/>
          <w:lang w:val="en-US"/>
        </w:rPr>
        <w:t xml:space="preserve"> </w:t>
      </w:r>
    </w:p>
    <w:p w:rsidR="00CC1653" w:rsidRPr="006063D3" w:rsidRDefault="00CC1653" w:rsidP="00B56316">
      <w:pPr>
        <w:spacing w:after="0" w:line="240" w:lineRule="auto"/>
        <w:rPr>
          <w:rFonts w:ascii="Arial" w:hAnsi="Arial" w:cs="Arial"/>
          <w:lang w:val="en-US"/>
        </w:rPr>
      </w:pPr>
    </w:p>
    <w:p w:rsidR="0028573D" w:rsidRPr="006063D3" w:rsidRDefault="009B788D" w:rsidP="00E93A2E">
      <w:pPr>
        <w:spacing w:after="0" w:line="240" w:lineRule="auto"/>
        <w:rPr>
          <w:rFonts w:ascii="Arial" w:hAnsi="Arial" w:cs="Arial"/>
          <w:lang w:val="en-US"/>
        </w:rPr>
      </w:pPr>
      <w:r w:rsidRPr="006063D3">
        <w:rPr>
          <w:rFonts w:ascii="Arial" w:hAnsi="Arial" w:cs="Arial"/>
          <w:b/>
          <w:lang w:val="en-US"/>
        </w:rPr>
        <w:t>Objectives</w:t>
      </w:r>
      <w:r w:rsidRPr="006063D3">
        <w:rPr>
          <w:rFonts w:ascii="Arial" w:hAnsi="Arial" w:cs="Arial"/>
          <w:lang w:val="en-US"/>
        </w:rPr>
        <w:t>:</w:t>
      </w:r>
      <w:r w:rsidR="006F752E" w:rsidRPr="006063D3">
        <w:rPr>
          <w:rFonts w:ascii="Arial" w:hAnsi="Arial" w:cs="Arial"/>
          <w:lang w:val="en-US"/>
        </w:rPr>
        <w:t xml:space="preserve"> </w:t>
      </w:r>
      <w:r w:rsidR="0028573D" w:rsidRPr="006063D3">
        <w:rPr>
          <w:rFonts w:ascii="Arial" w:hAnsi="Arial" w:cs="Arial"/>
          <w:color w:val="212121"/>
          <w:shd w:val="clear" w:color="auto" w:fill="FFFFFF"/>
          <w:lang w:val="en-US"/>
        </w:rPr>
        <w:t xml:space="preserve">Adult mammalian hearts </w:t>
      </w:r>
      <w:r w:rsidR="0028573D" w:rsidRPr="006063D3">
        <w:rPr>
          <w:rFonts w:ascii="Arial" w:hAnsi="Arial" w:cs="Arial"/>
          <w:shd w:val="clear" w:color="auto" w:fill="FFFFFF"/>
          <w:lang w:val="en-US"/>
        </w:rPr>
        <w:t xml:space="preserve">have </w:t>
      </w:r>
      <w:r w:rsidR="00C713C9" w:rsidRPr="006063D3">
        <w:rPr>
          <w:rFonts w:ascii="Arial" w:hAnsi="Arial" w:cs="Arial"/>
          <w:shd w:val="clear" w:color="auto" w:fill="FFFFFF"/>
          <w:lang w:val="en-US"/>
        </w:rPr>
        <w:t xml:space="preserve">a </w:t>
      </w:r>
      <w:r w:rsidR="0028573D" w:rsidRPr="006063D3">
        <w:rPr>
          <w:rFonts w:ascii="Arial" w:hAnsi="Arial" w:cs="Arial"/>
          <w:color w:val="212121"/>
          <w:shd w:val="clear" w:color="auto" w:fill="FFFFFF"/>
          <w:lang w:val="en-US"/>
        </w:rPr>
        <w:t>limited ability to generate new cardiomyocytes</w:t>
      </w:r>
      <w:r w:rsidR="00CC1653" w:rsidRPr="006063D3">
        <w:rPr>
          <w:rFonts w:ascii="Arial" w:hAnsi="Arial" w:cs="Arial"/>
          <w:color w:val="212121"/>
          <w:shd w:val="clear" w:color="auto" w:fill="FFFFFF"/>
          <w:lang w:val="en-US"/>
        </w:rPr>
        <w:t xml:space="preserve"> after myocardial infarction</w:t>
      </w:r>
      <w:r w:rsidR="0028573D" w:rsidRPr="006063D3">
        <w:rPr>
          <w:rFonts w:ascii="Arial" w:hAnsi="Arial" w:cs="Arial"/>
          <w:color w:val="212121"/>
          <w:shd w:val="clear" w:color="auto" w:fill="FFFFFF"/>
          <w:lang w:val="en-US"/>
        </w:rPr>
        <w:t xml:space="preserve">. Proliferation of existing adult cardiomyocytes </w:t>
      </w:r>
      <w:r w:rsidR="00015277" w:rsidRPr="006063D3">
        <w:rPr>
          <w:rFonts w:ascii="Arial" w:hAnsi="Arial" w:cs="Arial"/>
          <w:color w:val="212121"/>
          <w:shd w:val="clear" w:color="auto" w:fill="FFFFFF"/>
          <w:lang w:val="en-US"/>
        </w:rPr>
        <w:t>and</w:t>
      </w:r>
      <w:r w:rsidR="00CC1653" w:rsidRPr="006063D3">
        <w:rPr>
          <w:rFonts w:ascii="Arial" w:hAnsi="Arial" w:cs="Arial"/>
          <w:color w:val="212121"/>
          <w:shd w:val="clear" w:color="auto" w:fill="FFFFFF"/>
          <w:lang w:val="en-US"/>
        </w:rPr>
        <w:t xml:space="preserve"> resident cardiac stem cells </w:t>
      </w:r>
      <w:r w:rsidR="00015277" w:rsidRPr="006063D3">
        <w:rPr>
          <w:rFonts w:ascii="Arial" w:hAnsi="Arial" w:cs="Arial"/>
          <w:color w:val="212121"/>
          <w:shd w:val="clear" w:color="auto" w:fill="FFFFFF"/>
          <w:lang w:val="en-US"/>
        </w:rPr>
        <w:t>is a</w:t>
      </w:r>
      <w:r w:rsidR="0028573D" w:rsidRPr="006063D3">
        <w:rPr>
          <w:rFonts w:ascii="Arial" w:hAnsi="Arial" w:cs="Arial"/>
          <w:color w:val="212121"/>
          <w:shd w:val="clear" w:color="auto" w:fill="FFFFFF"/>
          <w:lang w:val="en-US"/>
        </w:rPr>
        <w:t xml:space="preserve"> potential source of new cardiomyocytes</w:t>
      </w:r>
      <w:r w:rsidR="00B5285A" w:rsidRPr="006063D3">
        <w:rPr>
          <w:rFonts w:ascii="Arial" w:hAnsi="Arial" w:cs="Arial"/>
          <w:color w:val="212121"/>
          <w:shd w:val="clear" w:color="auto" w:fill="FFFFFF"/>
          <w:lang w:val="en-US"/>
        </w:rPr>
        <w:t xml:space="preserve"> to </w:t>
      </w:r>
      <w:r w:rsidR="006063D3">
        <w:rPr>
          <w:rFonts w:ascii="Arial" w:hAnsi="Arial" w:cs="Arial"/>
          <w:color w:val="212121"/>
          <w:shd w:val="clear" w:color="auto" w:fill="FFFFFF"/>
          <w:lang w:val="en-US"/>
        </w:rPr>
        <w:t xml:space="preserve">restore the function of the myocardium. </w:t>
      </w:r>
      <w:r w:rsidR="0028573D" w:rsidRPr="006063D3">
        <w:rPr>
          <w:rFonts w:ascii="Arial" w:hAnsi="Arial" w:cs="Arial"/>
          <w:color w:val="212121"/>
          <w:shd w:val="clear" w:color="auto" w:fill="FFFFFF"/>
          <w:lang w:val="en-US"/>
        </w:rPr>
        <w:t xml:space="preserve">We aim to </w:t>
      </w:r>
      <w:r w:rsidR="00CC1653" w:rsidRPr="006063D3">
        <w:rPr>
          <w:rFonts w:ascii="Arial" w:hAnsi="Arial" w:cs="Arial"/>
          <w:color w:val="212121"/>
          <w:shd w:val="clear" w:color="auto" w:fill="FFFFFF"/>
          <w:lang w:val="en-US"/>
        </w:rPr>
        <w:t>elucidate whether hypoxia</w:t>
      </w:r>
      <w:r w:rsidR="001E7B57" w:rsidRPr="006063D3">
        <w:rPr>
          <w:rFonts w:ascii="Arial" w:hAnsi="Arial" w:cs="Arial"/>
          <w:color w:val="212121"/>
          <w:shd w:val="clear" w:color="auto" w:fill="FFFFFF"/>
          <w:lang w:val="en-US"/>
        </w:rPr>
        <w:t xml:space="preserve"> in circulating immune cells and endothelial cells induce</w:t>
      </w:r>
      <w:r w:rsidR="00015277" w:rsidRPr="006063D3">
        <w:rPr>
          <w:rFonts w:ascii="Arial" w:hAnsi="Arial" w:cs="Arial"/>
          <w:color w:val="212121"/>
          <w:shd w:val="clear" w:color="auto" w:fill="FFFFFF"/>
          <w:lang w:val="en-US"/>
        </w:rPr>
        <w:t>s</w:t>
      </w:r>
      <w:r w:rsidR="00CC1653" w:rsidRPr="006063D3">
        <w:rPr>
          <w:rFonts w:ascii="Arial" w:hAnsi="Arial" w:cs="Arial"/>
          <w:color w:val="212121"/>
          <w:shd w:val="clear" w:color="auto" w:fill="FFFFFF"/>
          <w:lang w:val="en-US"/>
        </w:rPr>
        <w:t xml:space="preserve"> expression and release of factors </w:t>
      </w:r>
      <w:r w:rsidR="001E7B57" w:rsidRPr="006063D3">
        <w:rPr>
          <w:rFonts w:ascii="Arial" w:hAnsi="Arial" w:cs="Arial"/>
          <w:color w:val="212121"/>
          <w:shd w:val="clear" w:color="auto" w:fill="FFFFFF"/>
          <w:lang w:val="en-US"/>
        </w:rPr>
        <w:t xml:space="preserve">stimulating the </w:t>
      </w:r>
      <w:r w:rsidR="002D463E" w:rsidRPr="006063D3">
        <w:rPr>
          <w:rFonts w:ascii="Arial" w:hAnsi="Arial" w:cs="Arial"/>
          <w:color w:val="212121"/>
          <w:shd w:val="clear" w:color="auto" w:fill="FFFFFF"/>
          <w:lang w:val="en-US"/>
        </w:rPr>
        <w:t xml:space="preserve">proliferation of </w:t>
      </w:r>
      <w:r w:rsidR="00B5285A" w:rsidRPr="006063D3">
        <w:rPr>
          <w:rFonts w:ascii="Arial" w:hAnsi="Arial" w:cs="Arial"/>
          <w:color w:val="212121"/>
          <w:shd w:val="clear" w:color="auto" w:fill="FFFFFF"/>
          <w:lang w:val="en-US"/>
        </w:rPr>
        <w:t xml:space="preserve">adult </w:t>
      </w:r>
      <w:r w:rsidR="002D463E" w:rsidRPr="006063D3">
        <w:rPr>
          <w:rFonts w:ascii="Arial" w:hAnsi="Arial" w:cs="Arial"/>
          <w:color w:val="212121"/>
          <w:shd w:val="clear" w:color="auto" w:fill="FFFFFF"/>
          <w:lang w:val="en-US"/>
        </w:rPr>
        <w:t>cardiomyocytes</w:t>
      </w:r>
      <w:r w:rsidR="0028573D" w:rsidRPr="006063D3">
        <w:rPr>
          <w:rFonts w:ascii="Arial" w:hAnsi="Arial" w:cs="Arial"/>
          <w:color w:val="212121"/>
          <w:shd w:val="clear" w:color="auto" w:fill="FFFFFF"/>
          <w:lang w:val="en-US"/>
        </w:rPr>
        <w:t>.</w:t>
      </w:r>
    </w:p>
    <w:p w:rsidR="00B5285A" w:rsidRPr="006063D3" w:rsidRDefault="00A25B35" w:rsidP="00E93A2E">
      <w:pPr>
        <w:spacing w:after="0" w:line="240" w:lineRule="auto"/>
        <w:rPr>
          <w:rFonts w:ascii="Arial" w:hAnsi="Arial" w:cs="Arial"/>
          <w:lang w:val="en-US"/>
        </w:rPr>
      </w:pPr>
      <w:r w:rsidRPr="006063D3">
        <w:rPr>
          <w:rFonts w:ascii="Arial" w:hAnsi="Arial" w:cs="Arial"/>
          <w:b/>
          <w:lang w:val="en-US"/>
        </w:rPr>
        <w:t>Methods</w:t>
      </w:r>
      <w:r w:rsidRPr="006063D3">
        <w:rPr>
          <w:rFonts w:ascii="Arial" w:hAnsi="Arial" w:cs="Arial"/>
          <w:lang w:val="en-US"/>
        </w:rPr>
        <w:t xml:space="preserve">: </w:t>
      </w:r>
      <w:r w:rsidR="001E7B57" w:rsidRPr="006063D3">
        <w:rPr>
          <w:rFonts w:ascii="Arial" w:hAnsi="Arial" w:cs="Arial"/>
          <w:lang w:val="en-US"/>
        </w:rPr>
        <w:t>Circulating immune cells and plasma were collected from participants of the M</w:t>
      </w:r>
      <w:r w:rsidR="00B5285A" w:rsidRPr="006063D3">
        <w:rPr>
          <w:rFonts w:ascii="Arial" w:hAnsi="Arial" w:cs="Arial"/>
          <w:lang w:val="en-US"/>
        </w:rPr>
        <w:t>yo</w:t>
      </w:r>
      <w:r w:rsidR="001E7B57" w:rsidRPr="006063D3">
        <w:rPr>
          <w:rFonts w:ascii="Arial" w:hAnsi="Arial" w:cs="Arial"/>
          <w:lang w:val="en-US"/>
        </w:rPr>
        <w:t>C</w:t>
      </w:r>
      <w:r w:rsidR="00B5285A" w:rsidRPr="006063D3">
        <w:rPr>
          <w:rFonts w:ascii="Arial" w:hAnsi="Arial" w:cs="Arial"/>
          <w:lang w:val="en-US"/>
        </w:rPr>
        <w:t>ardio</w:t>
      </w:r>
      <w:r w:rsidR="001E7B57" w:rsidRPr="006063D3">
        <w:rPr>
          <w:rFonts w:ascii="Arial" w:hAnsi="Arial" w:cs="Arial"/>
          <w:lang w:val="en-US"/>
        </w:rPr>
        <w:t>G</w:t>
      </w:r>
      <w:r w:rsidR="00B5285A" w:rsidRPr="006063D3">
        <w:rPr>
          <w:rFonts w:ascii="Arial" w:hAnsi="Arial" w:cs="Arial"/>
          <w:lang w:val="en-US"/>
        </w:rPr>
        <w:t>en</w:t>
      </w:r>
      <w:r w:rsidR="001E7B57" w:rsidRPr="006063D3">
        <w:rPr>
          <w:rFonts w:ascii="Arial" w:hAnsi="Arial" w:cs="Arial"/>
          <w:lang w:val="en-US"/>
        </w:rPr>
        <w:t xml:space="preserve">3 study </w:t>
      </w:r>
      <w:r w:rsidR="00050BD6" w:rsidRPr="006063D3">
        <w:rPr>
          <w:rFonts w:ascii="Arial" w:hAnsi="Arial" w:cs="Arial"/>
          <w:lang w:val="en-US"/>
        </w:rPr>
        <w:t>(MCG3)</w:t>
      </w:r>
      <w:r w:rsidR="00804903" w:rsidRPr="006063D3">
        <w:rPr>
          <w:rFonts w:ascii="Arial" w:hAnsi="Arial" w:cs="Arial"/>
          <w:lang w:val="en-US"/>
        </w:rPr>
        <w:t xml:space="preserve"> </w:t>
      </w:r>
      <w:r w:rsidR="00816B0F" w:rsidRPr="006063D3">
        <w:rPr>
          <w:rFonts w:ascii="Arial" w:hAnsi="Arial" w:cs="Arial"/>
          <w:lang w:val="en-US"/>
        </w:rPr>
        <w:t xml:space="preserve">conducted </w:t>
      </w:r>
      <w:r w:rsidR="00804903" w:rsidRPr="006063D3">
        <w:rPr>
          <w:rFonts w:ascii="Arial" w:hAnsi="Arial" w:cs="Arial"/>
          <w:lang w:val="en-US"/>
        </w:rPr>
        <w:t>by the DLR</w:t>
      </w:r>
      <w:r w:rsidR="001E7B57" w:rsidRPr="006063D3">
        <w:rPr>
          <w:rFonts w:ascii="Arial" w:hAnsi="Arial" w:cs="Arial"/>
          <w:lang w:val="en-US"/>
        </w:rPr>
        <w:t xml:space="preserve">. </w:t>
      </w:r>
      <w:r w:rsidR="00050BD6" w:rsidRPr="006063D3">
        <w:rPr>
          <w:rFonts w:ascii="Arial" w:hAnsi="Arial" w:cs="Arial"/>
          <w:lang w:val="en-US"/>
        </w:rPr>
        <w:t xml:space="preserve">Activation of Hypoxia-inducible factors (HIFs) and release of </w:t>
      </w:r>
      <w:r w:rsidR="00804903" w:rsidRPr="006063D3">
        <w:rPr>
          <w:rFonts w:ascii="Arial" w:hAnsi="Arial" w:cs="Arial"/>
          <w:lang w:val="en-US"/>
        </w:rPr>
        <w:t xml:space="preserve">potential </w:t>
      </w:r>
      <w:r w:rsidR="00050BD6" w:rsidRPr="006063D3">
        <w:rPr>
          <w:rFonts w:ascii="Arial" w:hAnsi="Arial" w:cs="Arial"/>
          <w:lang w:val="en-US"/>
        </w:rPr>
        <w:t xml:space="preserve">proliferation factors (EGF, FGFs, </w:t>
      </w:r>
      <w:proofErr w:type="spellStart"/>
      <w:r w:rsidR="00D908AC">
        <w:rPr>
          <w:rFonts w:ascii="Arial" w:hAnsi="Arial" w:cs="Arial"/>
          <w:lang w:val="en-US"/>
        </w:rPr>
        <w:t>p</w:t>
      </w:r>
      <w:r w:rsidR="00AC4D41" w:rsidRPr="006063D3">
        <w:rPr>
          <w:rFonts w:ascii="Arial" w:hAnsi="Arial" w:cs="Arial"/>
          <w:lang w:val="en-US"/>
        </w:rPr>
        <w:t>eriostin</w:t>
      </w:r>
      <w:proofErr w:type="spellEnd"/>
      <w:r w:rsidR="00050BD6" w:rsidRPr="006063D3">
        <w:rPr>
          <w:rFonts w:ascii="Arial" w:hAnsi="Arial" w:cs="Arial"/>
          <w:lang w:val="en-US"/>
        </w:rPr>
        <w:t xml:space="preserve">) were measured by immunoblot, ELISA and Luminex assay. </w:t>
      </w:r>
      <w:r w:rsidR="004416A8" w:rsidRPr="004416A8">
        <w:rPr>
          <w:rFonts w:ascii="Arial" w:hAnsi="Arial" w:cs="Arial"/>
          <w:color w:val="000000" w:themeColor="text1"/>
          <w:lang w:val="en-US"/>
        </w:rPr>
        <w:t xml:space="preserve">In addition, extracellular </w:t>
      </w:r>
      <w:proofErr w:type="spellStart"/>
      <w:r w:rsidR="004416A8" w:rsidRPr="004416A8">
        <w:rPr>
          <w:rFonts w:ascii="Arial" w:hAnsi="Arial" w:cs="Arial"/>
          <w:color w:val="000000" w:themeColor="text1"/>
          <w:lang w:val="en-US"/>
        </w:rPr>
        <w:t>vesicles</w:t>
      </w:r>
      <w:proofErr w:type="spellEnd"/>
      <w:r w:rsidR="004416A8" w:rsidRPr="004416A8">
        <w:rPr>
          <w:rFonts w:ascii="Arial" w:hAnsi="Arial" w:cs="Arial"/>
          <w:color w:val="000000" w:themeColor="text1"/>
          <w:lang w:val="en-US"/>
        </w:rPr>
        <w:t xml:space="preserve"> (EVs) were isolated from plasma using size exclusion chromatography (SEC). Concentration of plasma-derived EVs was </w:t>
      </w:r>
      <w:r w:rsidR="00506BF5">
        <w:rPr>
          <w:rFonts w:ascii="Arial" w:hAnsi="Arial" w:cs="Arial"/>
          <w:color w:val="000000" w:themeColor="text1"/>
          <w:lang w:val="en-US"/>
        </w:rPr>
        <w:t>measured</w:t>
      </w:r>
      <w:r w:rsidR="004416A8" w:rsidRPr="004416A8">
        <w:rPr>
          <w:rFonts w:ascii="Arial" w:hAnsi="Arial" w:cs="Arial"/>
          <w:color w:val="000000" w:themeColor="text1"/>
          <w:lang w:val="en-US"/>
        </w:rPr>
        <w:t xml:space="preserve"> by nanoparticle tracking analysis (NTA).</w:t>
      </w:r>
      <w:r w:rsidR="004416A8">
        <w:rPr>
          <w:rFonts w:ascii="Arial" w:hAnsi="Arial" w:cs="Arial"/>
          <w:color w:val="000000" w:themeColor="text1"/>
          <w:lang w:val="en-US"/>
        </w:rPr>
        <w:t xml:space="preserve"> </w:t>
      </w:r>
      <w:r w:rsidRPr="006063D3">
        <w:rPr>
          <w:rFonts w:ascii="Arial" w:hAnsi="Arial" w:cs="Arial"/>
          <w:lang w:val="en-US"/>
        </w:rPr>
        <w:t xml:space="preserve">Human </w:t>
      </w:r>
      <w:r w:rsidR="00B5285A" w:rsidRPr="006063D3">
        <w:rPr>
          <w:rFonts w:ascii="Arial" w:hAnsi="Arial" w:cs="Arial"/>
          <w:lang w:val="en-US"/>
        </w:rPr>
        <w:t xml:space="preserve">adult </w:t>
      </w:r>
      <w:r w:rsidR="00D519FF" w:rsidRPr="006063D3">
        <w:rPr>
          <w:rFonts w:ascii="Arial" w:hAnsi="Arial" w:cs="Arial"/>
          <w:lang w:val="en-US"/>
        </w:rPr>
        <w:t>cardiomyocytes (HCM</w:t>
      </w:r>
      <w:r w:rsidR="00BD0B2C">
        <w:rPr>
          <w:rFonts w:ascii="Arial" w:hAnsi="Arial" w:cs="Arial"/>
          <w:lang w:val="en-US"/>
        </w:rPr>
        <w:t>s</w:t>
      </w:r>
      <w:r w:rsidR="00D519FF" w:rsidRPr="006063D3">
        <w:rPr>
          <w:rFonts w:ascii="Arial" w:hAnsi="Arial" w:cs="Arial"/>
          <w:lang w:val="en-US"/>
        </w:rPr>
        <w:t xml:space="preserve">) were co-cultured under </w:t>
      </w:r>
      <w:proofErr w:type="spellStart"/>
      <w:r w:rsidR="00D519FF" w:rsidRPr="006063D3">
        <w:rPr>
          <w:rFonts w:ascii="Arial" w:hAnsi="Arial" w:cs="Arial"/>
          <w:lang w:val="en-US"/>
        </w:rPr>
        <w:t>normoxic</w:t>
      </w:r>
      <w:proofErr w:type="spellEnd"/>
      <w:r w:rsidR="00D519FF" w:rsidRPr="006063D3">
        <w:rPr>
          <w:rFonts w:ascii="Arial" w:hAnsi="Arial" w:cs="Arial"/>
          <w:lang w:val="en-US"/>
        </w:rPr>
        <w:t xml:space="preserve"> and hypoxic conditions (7% oxygen) with human </w:t>
      </w:r>
      <w:r w:rsidR="00797B53" w:rsidRPr="006063D3">
        <w:rPr>
          <w:rFonts w:ascii="Arial" w:hAnsi="Arial" w:cs="Arial"/>
          <w:lang w:val="en-US"/>
        </w:rPr>
        <w:t>pulmonary microvascula</w:t>
      </w:r>
      <w:r w:rsidR="00A84ABB" w:rsidRPr="006063D3">
        <w:rPr>
          <w:rFonts w:ascii="Arial" w:hAnsi="Arial" w:cs="Arial"/>
          <w:lang w:val="en-US"/>
        </w:rPr>
        <w:t>r endothelial cells (HPMECs)</w:t>
      </w:r>
      <w:r w:rsidR="00D519FF" w:rsidRPr="006063D3">
        <w:rPr>
          <w:rFonts w:ascii="Arial" w:hAnsi="Arial" w:cs="Arial"/>
          <w:lang w:val="en-US"/>
        </w:rPr>
        <w:t xml:space="preserve"> or</w:t>
      </w:r>
      <w:r w:rsidR="00A84ABB" w:rsidRPr="006063D3">
        <w:rPr>
          <w:rFonts w:ascii="Arial" w:hAnsi="Arial" w:cs="Arial"/>
          <w:lang w:val="en-US"/>
        </w:rPr>
        <w:t xml:space="preserve"> aortic e</w:t>
      </w:r>
      <w:r w:rsidR="00C713C9" w:rsidRPr="006063D3">
        <w:rPr>
          <w:rFonts w:ascii="Arial" w:hAnsi="Arial" w:cs="Arial"/>
          <w:lang w:val="en-US"/>
        </w:rPr>
        <w:t>n</w:t>
      </w:r>
      <w:r w:rsidR="00A84ABB" w:rsidRPr="006063D3">
        <w:rPr>
          <w:rFonts w:ascii="Arial" w:hAnsi="Arial" w:cs="Arial"/>
          <w:lang w:val="en-US"/>
        </w:rPr>
        <w:t>dothelial cells (</w:t>
      </w:r>
      <w:proofErr w:type="spellStart"/>
      <w:r w:rsidR="00A84ABB" w:rsidRPr="006063D3">
        <w:rPr>
          <w:rFonts w:ascii="Arial" w:hAnsi="Arial" w:cs="Arial"/>
          <w:lang w:val="en-US"/>
        </w:rPr>
        <w:t>HA</w:t>
      </w:r>
      <w:r w:rsidR="00797B53" w:rsidRPr="006063D3">
        <w:rPr>
          <w:rFonts w:ascii="Arial" w:hAnsi="Arial" w:cs="Arial"/>
          <w:lang w:val="en-US"/>
        </w:rPr>
        <w:t>o</w:t>
      </w:r>
      <w:r w:rsidR="00A84ABB" w:rsidRPr="006063D3">
        <w:rPr>
          <w:rFonts w:ascii="Arial" w:hAnsi="Arial" w:cs="Arial"/>
          <w:lang w:val="en-US"/>
        </w:rPr>
        <w:t>E</w:t>
      </w:r>
      <w:r w:rsidR="00797B53" w:rsidRPr="006063D3">
        <w:rPr>
          <w:rFonts w:ascii="Arial" w:hAnsi="Arial" w:cs="Arial"/>
          <w:lang w:val="en-US"/>
        </w:rPr>
        <w:t>C</w:t>
      </w:r>
      <w:r w:rsidR="00D519FF" w:rsidRPr="006063D3">
        <w:rPr>
          <w:rFonts w:ascii="Arial" w:hAnsi="Arial" w:cs="Arial"/>
          <w:lang w:val="en-US"/>
        </w:rPr>
        <w:t>s</w:t>
      </w:r>
      <w:proofErr w:type="spellEnd"/>
      <w:r w:rsidR="00D519FF" w:rsidRPr="006063D3">
        <w:rPr>
          <w:rFonts w:ascii="Arial" w:hAnsi="Arial" w:cs="Arial"/>
          <w:lang w:val="en-US"/>
        </w:rPr>
        <w:t>) (all</w:t>
      </w:r>
      <w:r w:rsidR="001E7B57" w:rsidRPr="006063D3">
        <w:rPr>
          <w:rFonts w:ascii="Arial" w:hAnsi="Arial" w:cs="Arial"/>
          <w:lang w:val="en-US"/>
        </w:rPr>
        <w:t xml:space="preserve"> </w:t>
      </w:r>
      <w:proofErr w:type="spellStart"/>
      <w:r w:rsidR="001E7B57" w:rsidRPr="006063D3">
        <w:rPr>
          <w:rFonts w:ascii="Arial" w:hAnsi="Arial" w:cs="Arial"/>
          <w:lang w:val="en-US"/>
        </w:rPr>
        <w:t>Promocell</w:t>
      </w:r>
      <w:proofErr w:type="spellEnd"/>
      <w:r w:rsidR="00D519FF" w:rsidRPr="006063D3">
        <w:rPr>
          <w:rFonts w:ascii="Arial" w:hAnsi="Arial" w:cs="Arial"/>
          <w:lang w:val="en-US"/>
        </w:rPr>
        <w:t>)</w:t>
      </w:r>
      <w:r w:rsidRPr="006063D3">
        <w:rPr>
          <w:rFonts w:ascii="Arial" w:hAnsi="Arial" w:cs="Arial"/>
          <w:lang w:val="en-US"/>
        </w:rPr>
        <w:t xml:space="preserve">. </w:t>
      </w:r>
      <w:r w:rsidR="00797B53" w:rsidRPr="006063D3">
        <w:rPr>
          <w:rFonts w:ascii="Arial" w:hAnsi="Arial" w:cs="Arial"/>
          <w:lang w:val="en-US"/>
        </w:rPr>
        <w:t>Cardiomyocyte</w:t>
      </w:r>
      <w:r w:rsidRPr="006063D3">
        <w:rPr>
          <w:rFonts w:ascii="Arial" w:hAnsi="Arial" w:cs="Arial"/>
          <w:lang w:val="en-US"/>
        </w:rPr>
        <w:t xml:space="preserve"> proliferation w</w:t>
      </w:r>
      <w:r w:rsidR="00B13E28" w:rsidRPr="006063D3">
        <w:rPr>
          <w:rFonts w:ascii="Arial" w:hAnsi="Arial" w:cs="Arial"/>
          <w:lang w:val="en-US"/>
        </w:rPr>
        <w:t>as</w:t>
      </w:r>
      <w:r w:rsidRPr="006063D3">
        <w:rPr>
          <w:rFonts w:ascii="Arial" w:hAnsi="Arial" w:cs="Arial"/>
          <w:lang w:val="en-US"/>
        </w:rPr>
        <w:t xml:space="preserve"> evaluated </w:t>
      </w:r>
      <w:r w:rsidR="00B13E28" w:rsidRPr="006063D3">
        <w:rPr>
          <w:rFonts w:ascii="Arial" w:hAnsi="Arial" w:cs="Arial"/>
          <w:lang w:val="en-US"/>
        </w:rPr>
        <w:t>by</w:t>
      </w:r>
      <w:r w:rsidRPr="006063D3">
        <w:rPr>
          <w:rFonts w:ascii="Arial" w:hAnsi="Arial" w:cs="Arial"/>
          <w:lang w:val="en-US"/>
        </w:rPr>
        <w:t xml:space="preserve"> CFS</w:t>
      </w:r>
      <w:r w:rsidR="001E7B57" w:rsidRPr="006063D3">
        <w:rPr>
          <w:rFonts w:ascii="Arial" w:hAnsi="Arial" w:cs="Arial"/>
          <w:lang w:val="en-US"/>
        </w:rPr>
        <w:t>E</w:t>
      </w:r>
      <w:r w:rsidRPr="006063D3">
        <w:rPr>
          <w:rFonts w:ascii="Arial" w:hAnsi="Arial" w:cs="Arial"/>
          <w:lang w:val="en-US"/>
        </w:rPr>
        <w:t xml:space="preserve"> staining</w:t>
      </w:r>
      <w:r w:rsidR="00050BD6" w:rsidRPr="006063D3">
        <w:rPr>
          <w:rFonts w:ascii="Arial" w:hAnsi="Arial" w:cs="Arial"/>
          <w:lang w:val="en-US"/>
        </w:rPr>
        <w:t>.</w:t>
      </w:r>
      <w:r w:rsidRPr="006063D3">
        <w:rPr>
          <w:rFonts w:ascii="Arial" w:hAnsi="Arial" w:cs="Arial"/>
          <w:lang w:val="en-US"/>
        </w:rPr>
        <w:t xml:space="preserve"> </w:t>
      </w:r>
      <w:r w:rsidR="00050BD6" w:rsidRPr="006063D3">
        <w:rPr>
          <w:rFonts w:ascii="Arial" w:hAnsi="Arial" w:cs="Arial"/>
          <w:lang w:val="en-US"/>
        </w:rPr>
        <w:t>To explore the role of endothelial cell derived factors for the induction of cardiomyocyte proliferation, HCM</w:t>
      </w:r>
      <w:r w:rsidR="002738F3" w:rsidRPr="006063D3">
        <w:rPr>
          <w:rFonts w:ascii="Arial" w:hAnsi="Arial" w:cs="Arial"/>
          <w:lang w:val="en-US"/>
        </w:rPr>
        <w:t>s</w:t>
      </w:r>
      <w:r w:rsidR="00050BD6" w:rsidRPr="006063D3">
        <w:rPr>
          <w:rFonts w:ascii="Arial" w:hAnsi="Arial" w:cs="Arial"/>
          <w:lang w:val="en-US"/>
        </w:rPr>
        <w:t xml:space="preserve"> </w:t>
      </w:r>
      <w:proofErr w:type="gramStart"/>
      <w:r w:rsidR="00050BD6" w:rsidRPr="006063D3">
        <w:rPr>
          <w:rFonts w:ascii="Arial" w:hAnsi="Arial" w:cs="Arial"/>
          <w:lang w:val="en-US"/>
        </w:rPr>
        <w:t>were treated</w:t>
      </w:r>
      <w:proofErr w:type="gramEnd"/>
      <w:r w:rsidR="00050BD6" w:rsidRPr="006063D3">
        <w:rPr>
          <w:rFonts w:ascii="Arial" w:hAnsi="Arial" w:cs="Arial"/>
          <w:lang w:val="en-US"/>
        </w:rPr>
        <w:t xml:space="preserve"> with recombinant bioactive </w:t>
      </w:r>
      <w:proofErr w:type="spellStart"/>
      <w:r w:rsidR="00D908AC">
        <w:rPr>
          <w:rFonts w:ascii="Arial" w:hAnsi="Arial" w:cs="Arial"/>
          <w:lang w:val="en-US"/>
        </w:rPr>
        <w:t>p</w:t>
      </w:r>
      <w:r w:rsidR="00AC4D41" w:rsidRPr="006063D3">
        <w:rPr>
          <w:rFonts w:ascii="Arial" w:hAnsi="Arial" w:cs="Arial"/>
          <w:lang w:val="en-US"/>
        </w:rPr>
        <w:t>eriostin</w:t>
      </w:r>
      <w:proofErr w:type="spellEnd"/>
      <w:r w:rsidR="002738F3" w:rsidRPr="006063D3">
        <w:rPr>
          <w:rFonts w:ascii="Arial" w:hAnsi="Arial" w:cs="Arial"/>
          <w:lang w:val="en-US"/>
        </w:rPr>
        <w:t>. Re</w:t>
      </w:r>
      <w:r w:rsidR="00050BD6" w:rsidRPr="006063D3">
        <w:rPr>
          <w:rFonts w:ascii="Arial" w:hAnsi="Arial" w:cs="Arial"/>
          <w:lang w:val="en-US"/>
        </w:rPr>
        <w:t xml:space="preserve">-entry </w:t>
      </w:r>
      <w:r w:rsidR="00804903" w:rsidRPr="006063D3">
        <w:rPr>
          <w:rFonts w:ascii="Arial" w:hAnsi="Arial" w:cs="Arial"/>
          <w:lang w:val="en-US"/>
        </w:rPr>
        <w:t xml:space="preserve">of HCMs </w:t>
      </w:r>
      <w:r w:rsidR="00050BD6" w:rsidRPr="006063D3">
        <w:rPr>
          <w:rFonts w:ascii="Arial" w:hAnsi="Arial" w:cs="Arial"/>
          <w:lang w:val="en-US"/>
        </w:rPr>
        <w:t>in the cell cycle was evaluated by determination of Ki-67.</w:t>
      </w:r>
      <w:r w:rsidR="00AC4D41" w:rsidRPr="006063D3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</w:p>
    <w:p w:rsidR="00AC4D41" w:rsidRPr="006063D3" w:rsidRDefault="0063180C" w:rsidP="00E93A2E">
      <w:pPr>
        <w:spacing w:after="0"/>
        <w:rPr>
          <w:rFonts w:ascii="Times New Roman" w:hAnsi="Times New Roman" w:cs="Times New Roman"/>
          <w:lang w:val="en-US"/>
        </w:rPr>
      </w:pPr>
      <w:r w:rsidRPr="006063D3">
        <w:rPr>
          <w:rFonts w:ascii="Arial" w:hAnsi="Arial" w:cs="Arial"/>
          <w:b/>
          <w:lang w:val="en-US"/>
        </w:rPr>
        <w:t>Results</w:t>
      </w:r>
      <w:r w:rsidRPr="006063D3">
        <w:rPr>
          <w:rFonts w:ascii="Arial" w:hAnsi="Arial" w:cs="Arial"/>
          <w:lang w:val="en-US"/>
        </w:rPr>
        <w:t>:</w:t>
      </w:r>
      <w:r w:rsidR="00CD0924" w:rsidRPr="006063D3">
        <w:rPr>
          <w:rFonts w:ascii="Arial" w:hAnsi="Arial" w:cs="Arial"/>
          <w:lang w:val="en-US"/>
        </w:rPr>
        <w:t xml:space="preserve"> HIF-2</w:t>
      </w:r>
      <w:r w:rsidR="00B5285A" w:rsidRPr="000B640C">
        <w:rPr>
          <w:rFonts w:ascii="Arial" w:hAnsi="Arial" w:cs="Arial"/>
        </w:rPr>
        <w:t>α</w:t>
      </w:r>
      <w:r w:rsidR="006B3997" w:rsidRPr="006063D3">
        <w:rPr>
          <w:rFonts w:ascii="Arial" w:hAnsi="Arial" w:cs="Arial"/>
          <w:lang w:val="en-US"/>
        </w:rPr>
        <w:t xml:space="preserve"> protein</w:t>
      </w:r>
      <w:r w:rsidRPr="006063D3">
        <w:rPr>
          <w:rFonts w:ascii="Arial" w:hAnsi="Arial" w:cs="Arial"/>
          <w:lang w:val="en-US"/>
        </w:rPr>
        <w:t xml:space="preserve"> </w:t>
      </w:r>
      <w:r w:rsidR="006B3997" w:rsidRPr="006063D3">
        <w:rPr>
          <w:rFonts w:ascii="Arial" w:hAnsi="Arial" w:cs="Arial"/>
          <w:lang w:val="en-US"/>
        </w:rPr>
        <w:t>was slightly upregulated in circulating immune cells of the MCG3 participants</w:t>
      </w:r>
      <w:r w:rsidR="00E62C64" w:rsidRPr="006063D3">
        <w:rPr>
          <w:rFonts w:ascii="Arial" w:hAnsi="Arial" w:cs="Arial"/>
          <w:lang w:val="en-US"/>
        </w:rPr>
        <w:t xml:space="preserve"> </w:t>
      </w:r>
      <w:r w:rsidR="00D519FF" w:rsidRPr="006063D3">
        <w:rPr>
          <w:rFonts w:ascii="Arial" w:hAnsi="Arial" w:cs="Arial"/>
          <w:lang w:val="en-US"/>
        </w:rPr>
        <w:t>while</w:t>
      </w:r>
      <w:r w:rsidR="00E62C64" w:rsidRPr="006063D3">
        <w:rPr>
          <w:rFonts w:ascii="Arial" w:hAnsi="Arial" w:cs="Arial"/>
          <w:lang w:val="en-US"/>
        </w:rPr>
        <w:t xml:space="preserve"> plasma levels of </w:t>
      </w:r>
      <w:r w:rsidR="00DD6454">
        <w:rPr>
          <w:rFonts w:ascii="Arial" w:hAnsi="Arial" w:cs="Arial"/>
          <w:lang w:val="en-US"/>
        </w:rPr>
        <w:t>e</w:t>
      </w:r>
      <w:r w:rsidR="00E62C64" w:rsidRPr="006063D3">
        <w:rPr>
          <w:rFonts w:ascii="Arial" w:hAnsi="Arial" w:cs="Arial"/>
          <w:lang w:val="en-US"/>
        </w:rPr>
        <w:t xml:space="preserve">rythropoietin were significantly elevated. </w:t>
      </w:r>
      <w:r w:rsidR="00AC4D41" w:rsidRPr="006063D3">
        <w:rPr>
          <w:rFonts w:ascii="Arial" w:hAnsi="Arial" w:cs="Arial"/>
          <w:lang w:val="en-US"/>
        </w:rPr>
        <w:t>NTA analysis confirmed a</w:t>
      </w:r>
      <w:r w:rsidR="000B640C" w:rsidRPr="006063D3">
        <w:rPr>
          <w:rFonts w:ascii="Arial" w:hAnsi="Arial" w:cs="Arial"/>
          <w:lang w:val="en-US"/>
        </w:rPr>
        <w:t>n increase</w:t>
      </w:r>
      <w:r w:rsidR="00AC4D41" w:rsidRPr="006063D3">
        <w:rPr>
          <w:rFonts w:ascii="Arial" w:hAnsi="Arial" w:cs="Arial"/>
          <w:lang w:val="en-US"/>
        </w:rPr>
        <w:t xml:space="preserve"> in EV numbers in </w:t>
      </w:r>
      <w:r w:rsidR="00E97177" w:rsidRPr="006063D3">
        <w:rPr>
          <w:rFonts w:ascii="Arial" w:hAnsi="Arial" w:cs="Arial"/>
          <w:lang w:val="en-US"/>
        </w:rPr>
        <w:t>hypoxia</w:t>
      </w:r>
      <w:r w:rsidR="00AC4D41" w:rsidRPr="006063D3">
        <w:rPr>
          <w:rFonts w:ascii="Arial" w:hAnsi="Arial" w:cs="Arial"/>
          <w:lang w:val="en-US"/>
        </w:rPr>
        <w:t xml:space="preserve">. </w:t>
      </w:r>
      <w:r w:rsidR="00A84ABB" w:rsidRPr="006063D3">
        <w:rPr>
          <w:rFonts w:ascii="Arial" w:hAnsi="Arial" w:cs="Arial"/>
          <w:lang w:val="en-US"/>
        </w:rPr>
        <w:t xml:space="preserve">A </w:t>
      </w:r>
      <w:r w:rsidR="00591536" w:rsidRPr="006063D3">
        <w:rPr>
          <w:rFonts w:ascii="Arial" w:hAnsi="Arial" w:cs="Arial"/>
          <w:lang w:val="en-US"/>
        </w:rPr>
        <w:t>marked</w:t>
      </w:r>
      <w:r w:rsidR="006B3997" w:rsidRPr="006063D3">
        <w:rPr>
          <w:rFonts w:ascii="Arial" w:hAnsi="Arial" w:cs="Arial"/>
          <w:lang w:val="en-US"/>
        </w:rPr>
        <w:t xml:space="preserve"> </w:t>
      </w:r>
      <w:r w:rsidR="00A84ABB" w:rsidRPr="006063D3">
        <w:rPr>
          <w:rFonts w:ascii="Arial" w:hAnsi="Arial" w:cs="Arial"/>
          <w:lang w:val="en-US"/>
        </w:rPr>
        <w:t>increase in HIF</w:t>
      </w:r>
      <w:r w:rsidR="00E62C64" w:rsidRPr="006063D3">
        <w:rPr>
          <w:rFonts w:ascii="Arial" w:hAnsi="Arial" w:cs="Arial"/>
          <w:lang w:val="en-US"/>
        </w:rPr>
        <w:t>-</w:t>
      </w:r>
      <w:r w:rsidR="00A84ABB" w:rsidRPr="006063D3">
        <w:rPr>
          <w:rFonts w:ascii="Arial" w:hAnsi="Arial" w:cs="Arial"/>
          <w:lang w:val="en-US"/>
        </w:rPr>
        <w:t>2</w:t>
      </w:r>
      <w:r w:rsidR="00B5285A" w:rsidRPr="000B640C">
        <w:rPr>
          <w:rFonts w:ascii="Arial" w:hAnsi="Arial" w:cs="Arial"/>
        </w:rPr>
        <w:t>α</w:t>
      </w:r>
      <w:r w:rsidR="00A84ABB" w:rsidRPr="006063D3">
        <w:rPr>
          <w:rFonts w:ascii="Arial" w:hAnsi="Arial" w:cs="Arial"/>
          <w:lang w:val="en-US"/>
        </w:rPr>
        <w:t xml:space="preserve"> in HPMECs and </w:t>
      </w:r>
      <w:proofErr w:type="spellStart"/>
      <w:r w:rsidR="00A84ABB" w:rsidRPr="006063D3">
        <w:rPr>
          <w:rFonts w:ascii="Arial" w:hAnsi="Arial" w:cs="Arial"/>
          <w:lang w:val="en-US"/>
        </w:rPr>
        <w:t>HAoECs</w:t>
      </w:r>
      <w:proofErr w:type="spellEnd"/>
      <w:r w:rsidR="00A84ABB" w:rsidRPr="006063D3">
        <w:rPr>
          <w:rFonts w:ascii="Arial" w:hAnsi="Arial" w:cs="Arial"/>
          <w:lang w:val="en-US"/>
        </w:rPr>
        <w:t xml:space="preserve"> </w:t>
      </w:r>
      <w:r w:rsidR="00E62C64" w:rsidRPr="006063D3">
        <w:rPr>
          <w:rFonts w:ascii="Arial" w:hAnsi="Arial" w:cs="Arial"/>
          <w:lang w:val="en-US"/>
        </w:rPr>
        <w:t xml:space="preserve">was detected </w:t>
      </w:r>
      <w:r w:rsidR="00A84ABB" w:rsidRPr="006063D3">
        <w:rPr>
          <w:rFonts w:ascii="Arial" w:hAnsi="Arial" w:cs="Arial"/>
          <w:lang w:val="en-US"/>
        </w:rPr>
        <w:t>after prolonged exposure to 7% oxygen</w:t>
      </w:r>
      <w:r w:rsidR="006B3997" w:rsidRPr="006063D3">
        <w:rPr>
          <w:rFonts w:ascii="Arial" w:hAnsi="Arial" w:cs="Arial"/>
          <w:lang w:val="en-US"/>
        </w:rPr>
        <w:t xml:space="preserve">. </w:t>
      </w:r>
      <w:r w:rsidR="00DD522F" w:rsidRPr="006063D3">
        <w:rPr>
          <w:rFonts w:ascii="Arial" w:hAnsi="Arial" w:cs="Arial"/>
          <w:lang w:val="en-US"/>
        </w:rPr>
        <w:t>Under this condition</w:t>
      </w:r>
      <w:r w:rsidR="004416A8">
        <w:rPr>
          <w:rFonts w:ascii="Arial" w:hAnsi="Arial" w:cs="Arial"/>
          <w:lang w:val="en-US"/>
        </w:rPr>
        <w:t>,</w:t>
      </w:r>
      <w:r w:rsidR="00A84ABB" w:rsidRPr="006063D3">
        <w:rPr>
          <w:rFonts w:ascii="Arial" w:hAnsi="Arial" w:cs="Arial"/>
          <w:lang w:val="en-US"/>
        </w:rPr>
        <w:t xml:space="preserve"> </w:t>
      </w:r>
      <w:r w:rsidR="00591536" w:rsidRPr="006063D3">
        <w:rPr>
          <w:rFonts w:ascii="Arial" w:hAnsi="Arial" w:cs="Arial"/>
          <w:lang w:val="en-US"/>
        </w:rPr>
        <w:t xml:space="preserve">secretion of </w:t>
      </w:r>
      <w:proofErr w:type="spellStart"/>
      <w:r w:rsidR="00AC4D41" w:rsidRPr="006063D3">
        <w:rPr>
          <w:rFonts w:ascii="Arial" w:hAnsi="Arial" w:cs="Arial"/>
          <w:lang w:val="en-US"/>
        </w:rPr>
        <w:t>periostin</w:t>
      </w:r>
      <w:proofErr w:type="spellEnd"/>
      <w:r w:rsidR="00591536" w:rsidRPr="006063D3">
        <w:rPr>
          <w:rFonts w:ascii="Arial" w:hAnsi="Arial" w:cs="Arial"/>
          <w:lang w:val="en-US"/>
        </w:rPr>
        <w:t xml:space="preserve"> by </w:t>
      </w:r>
      <w:r w:rsidR="00A84ABB" w:rsidRPr="006063D3">
        <w:rPr>
          <w:rFonts w:ascii="Arial" w:hAnsi="Arial" w:cs="Arial"/>
          <w:lang w:val="en-US"/>
        </w:rPr>
        <w:t xml:space="preserve">endothelial cells </w:t>
      </w:r>
      <w:r w:rsidR="00591536" w:rsidRPr="006063D3">
        <w:rPr>
          <w:rFonts w:ascii="Arial" w:hAnsi="Arial" w:cs="Arial"/>
          <w:lang w:val="en-US"/>
        </w:rPr>
        <w:t xml:space="preserve">was </w:t>
      </w:r>
      <w:r w:rsidR="00A84ABB" w:rsidRPr="006063D3">
        <w:rPr>
          <w:rFonts w:ascii="Arial" w:hAnsi="Arial" w:cs="Arial"/>
          <w:lang w:val="en-US"/>
        </w:rPr>
        <w:t>increase</w:t>
      </w:r>
      <w:r w:rsidR="00B13E28" w:rsidRPr="006063D3">
        <w:rPr>
          <w:rFonts w:ascii="Arial" w:hAnsi="Arial" w:cs="Arial"/>
          <w:lang w:val="en-US"/>
        </w:rPr>
        <w:t>d</w:t>
      </w:r>
      <w:r w:rsidR="002738F3" w:rsidRPr="006063D3">
        <w:rPr>
          <w:rFonts w:ascii="Arial" w:hAnsi="Arial" w:cs="Arial"/>
          <w:lang w:val="en-US"/>
        </w:rPr>
        <w:t xml:space="preserve"> while levels of EGF and FGFs </w:t>
      </w:r>
      <w:r w:rsidR="002264BC" w:rsidRPr="006063D3">
        <w:rPr>
          <w:rFonts w:ascii="Arial" w:hAnsi="Arial" w:cs="Arial"/>
          <w:lang w:val="en-US"/>
        </w:rPr>
        <w:t>remained</w:t>
      </w:r>
      <w:r w:rsidR="002738F3" w:rsidRPr="006063D3">
        <w:rPr>
          <w:rFonts w:ascii="Arial" w:hAnsi="Arial" w:cs="Arial"/>
          <w:lang w:val="en-US"/>
        </w:rPr>
        <w:t xml:space="preserve"> unchanged</w:t>
      </w:r>
      <w:r w:rsidR="00A84ABB" w:rsidRPr="006063D3">
        <w:rPr>
          <w:rFonts w:ascii="Arial" w:hAnsi="Arial" w:cs="Arial"/>
          <w:lang w:val="en-US"/>
        </w:rPr>
        <w:t xml:space="preserve">. By use of Luminex </w:t>
      </w:r>
      <w:r w:rsidR="00591536" w:rsidRPr="006063D3">
        <w:rPr>
          <w:rFonts w:ascii="Arial" w:hAnsi="Arial" w:cs="Arial"/>
          <w:lang w:val="en-US"/>
        </w:rPr>
        <w:t>a</w:t>
      </w:r>
      <w:r w:rsidR="00A84ABB" w:rsidRPr="006063D3">
        <w:rPr>
          <w:rFonts w:ascii="Arial" w:hAnsi="Arial" w:cs="Arial"/>
          <w:lang w:val="en-US"/>
        </w:rPr>
        <w:t>ssay regulation of hypoxic markers, inflammatory cytokines and proliferation inducing factors</w:t>
      </w:r>
      <w:r w:rsidR="00E62C64" w:rsidRPr="006063D3">
        <w:rPr>
          <w:rFonts w:ascii="Arial" w:hAnsi="Arial" w:cs="Arial"/>
          <w:lang w:val="en-US"/>
        </w:rPr>
        <w:t xml:space="preserve"> was</w:t>
      </w:r>
      <w:r w:rsidR="00083D14" w:rsidRPr="006063D3">
        <w:rPr>
          <w:rFonts w:ascii="Arial" w:hAnsi="Arial" w:cs="Arial"/>
          <w:lang w:val="en-US"/>
        </w:rPr>
        <w:t xml:space="preserve"> confirme</w:t>
      </w:r>
      <w:r w:rsidR="00E62C64" w:rsidRPr="006063D3">
        <w:rPr>
          <w:rFonts w:ascii="Arial" w:hAnsi="Arial" w:cs="Arial"/>
          <w:lang w:val="en-US"/>
        </w:rPr>
        <w:t xml:space="preserve">d. </w:t>
      </w:r>
      <w:r w:rsidR="00A84ABB" w:rsidRPr="006063D3">
        <w:rPr>
          <w:rFonts w:ascii="Arial" w:hAnsi="Arial" w:cs="Arial"/>
          <w:color w:val="000000" w:themeColor="text1"/>
          <w:lang w:val="en-US"/>
        </w:rPr>
        <w:t>Co</w:t>
      </w:r>
      <w:r w:rsidR="004416A8">
        <w:rPr>
          <w:rFonts w:ascii="Arial" w:hAnsi="Arial" w:cs="Arial"/>
          <w:color w:val="000000" w:themeColor="text1"/>
          <w:lang w:val="en-US"/>
        </w:rPr>
        <w:t>-</w:t>
      </w:r>
      <w:r w:rsidR="00A84ABB" w:rsidRPr="006063D3">
        <w:rPr>
          <w:rFonts w:ascii="Arial" w:hAnsi="Arial" w:cs="Arial"/>
          <w:color w:val="000000" w:themeColor="text1"/>
          <w:lang w:val="en-US"/>
        </w:rPr>
        <w:t xml:space="preserve">culture of </w:t>
      </w:r>
      <w:r w:rsidR="002264BC" w:rsidRPr="006063D3">
        <w:rPr>
          <w:rFonts w:ascii="Arial" w:hAnsi="Arial" w:cs="Arial"/>
          <w:color w:val="000000" w:themeColor="text1"/>
          <w:lang w:val="en-US"/>
        </w:rPr>
        <w:t xml:space="preserve">HCMs with </w:t>
      </w:r>
      <w:r w:rsidR="00A84ABB" w:rsidRPr="006063D3">
        <w:rPr>
          <w:rFonts w:ascii="Arial" w:hAnsi="Arial" w:cs="Arial"/>
          <w:color w:val="000000" w:themeColor="text1"/>
          <w:lang w:val="en-US"/>
        </w:rPr>
        <w:t>endothelial cells under hypoxic conditions increase</w:t>
      </w:r>
      <w:r w:rsidR="00591536" w:rsidRPr="006063D3">
        <w:rPr>
          <w:rFonts w:ascii="Arial" w:hAnsi="Arial" w:cs="Arial"/>
          <w:color w:val="000000" w:themeColor="text1"/>
          <w:lang w:val="en-US"/>
        </w:rPr>
        <w:t>d</w:t>
      </w:r>
      <w:r w:rsidR="00A84ABB" w:rsidRPr="006063D3">
        <w:rPr>
          <w:rFonts w:ascii="Arial" w:hAnsi="Arial" w:cs="Arial"/>
          <w:color w:val="000000" w:themeColor="text1"/>
          <w:lang w:val="en-US"/>
        </w:rPr>
        <w:t xml:space="preserve"> the proliferation rate of cardiomyocytes </w:t>
      </w:r>
      <w:r w:rsidR="00A84ABB" w:rsidRPr="006063D3">
        <w:rPr>
          <w:rFonts w:ascii="Arial" w:hAnsi="Arial" w:cs="Arial"/>
          <w:i/>
          <w:color w:val="000000" w:themeColor="text1"/>
          <w:lang w:val="en-US"/>
        </w:rPr>
        <w:t>in vitro</w:t>
      </w:r>
      <w:r w:rsidR="00A84ABB" w:rsidRPr="006063D3">
        <w:rPr>
          <w:rFonts w:ascii="Arial" w:hAnsi="Arial" w:cs="Arial"/>
          <w:color w:val="000000" w:themeColor="text1"/>
          <w:lang w:val="en-US"/>
        </w:rPr>
        <w:t>.</w:t>
      </w:r>
      <w:r w:rsidR="00804903" w:rsidRPr="006063D3">
        <w:rPr>
          <w:rFonts w:ascii="Arial" w:hAnsi="Arial" w:cs="Arial"/>
          <w:color w:val="000000" w:themeColor="text1"/>
          <w:lang w:val="en-US"/>
        </w:rPr>
        <w:t xml:space="preserve"> Treatment of HCMs with </w:t>
      </w:r>
      <w:r w:rsidR="00A71624">
        <w:rPr>
          <w:rFonts w:ascii="Arial" w:hAnsi="Arial" w:cs="Arial"/>
          <w:color w:val="000000" w:themeColor="text1"/>
          <w:lang w:val="en-US"/>
        </w:rPr>
        <w:t xml:space="preserve">recombinant </w:t>
      </w:r>
      <w:r w:rsidR="006063D3">
        <w:rPr>
          <w:rFonts w:ascii="Arial" w:hAnsi="Arial" w:cs="Arial"/>
          <w:color w:val="000000" w:themeColor="text1"/>
          <w:lang w:val="en-US"/>
        </w:rPr>
        <w:t xml:space="preserve">bioactive </w:t>
      </w:r>
      <w:proofErr w:type="spellStart"/>
      <w:r w:rsidR="00AC4D41" w:rsidRPr="006063D3">
        <w:rPr>
          <w:rFonts w:ascii="Arial" w:hAnsi="Arial" w:cs="Arial"/>
          <w:color w:val="000000" w:themeColor="text1"/>
          <w:lang w:val="en-US"/>
        </w:rPr>
        <w:t>periostin</w:t>
      </w:r>
      <w:proofErr w:type="spellEnd"/>
      <w:r w:rsidR="00804903" w:rsidRPr="006063D3">
        <w:rPr>
          <w:rFonts w:ascii="Arial" w:hAnsi="Arial" w:cs="Arial"/>
          <w:color w:val="000000" w:themeColor="text1"/>
          <w:lang w:val="en-US"/>
        </w:rPr>
        <w:t xml:space="preserve"> induce</w:t>
      </w:r>
      <w:r w:rsidR="0038014A">
        <w:rPr>
          <w:rFonts w:ascii="Arial" w:hAnsi="Arial" w:cs="Arial"/>
          <w:color w:val="000000" w:themeColor="text1"/>
          <w:lang w:val="en-US"/>
        </w:rPr>
        <w:t>d</w:t>
      </w:r>
      <w:r w:rsidR="00804903" w:rsidRPr="006063D3">
        <w:rPr>
          <w:rFonts w:ascii="Arial" w:hAnsi="Arial" w:cs="Arial"/>
          <w:color w:val="000000" w:themeColor="text1"/>
          <w:lang w:val="en-US"/>
        </w:rPr>
        <w:t xml:space="preserve"> activation of Ki</w:t>
      </w:r>
      <w:r w:rsidR="002264BC" w:rsidRPr="006063D3">
        <w:rPr>
          <w:rFonts w:ascii="Arial" w:hAnsi="Arial" w:cs="Arial"/>
          <w:color w:val="000000" w:themeColor="text1"/>
          <w:lang w:val="en-US"/>
        </w:rPr>
        <w:t>-</w:t>
      </w:r>
      <w:r w:rsidR="00804903" w:rsidRPr="006063D3">
        <w:rPr>
          <w:rFonts w:ascii="Arial" w:hAnsi="Arial" w:cs="Arial"/>
          <w:color w:val="000000" w:themeColor="text1"/>
          <w:lang w:val="en-US"/>
        </w:rPr>
        <w:t>67</w:t>
      </w:r>
      <w:r w:rsidR="00AC4D41" w:rsidRPr="006063D3">
        <w:rPr>
          <w:rFonts w:ascii="Arial" w:hAnsi="Arial" w:cs="Arial"/>
          <w:color w:val="000000" w:themeColor="text1"/>
          <w:lang w:val="en-US"/>
        </w:rPr>
        <w:t>.</w:t>
      </w:r>
    </w:p>
    <w:p w:rsidR="00E62C64" w:rsidRPr="00E93A2E" w:rsidRDefault="009B788D" w:rsidP="00E93A2E">
      <w:pPr>
        <w:spacing w:after="0"/>
        <w:rPr>
          <w:rFonts w:ascii="Times New Roman" w:hAnsi="Times New Roman" w:cs="Times New Roman"/>
          <w:color w:val="000000" w:themeColor="text1"/>
          <w:lang w:val="en-US"/>
        </w:rPr>
      </w:pPr>
      <w:r w:rsidRPr="006063D3">
        <w:rPr>
          <w:rFonts w:ascii="Arial" w:hAnsi="Arial" w:cs="Arial"/>
          <w:b/>
          <w:lang w:val="en-US"/>
        </w:rPr>
        <w:t>Conclusion</w:t>
      </w:r>
      <w:r w:rsidRPr="006063D3">
        <w:rPr>
          <w:rFonts w:ascii="Arial" w:hAnsi="Arial" w:cs="Arial"/>
          <w:lang w:val="en-US"/>
        </w:rPr>
        <w:t>:</w:t>
      </w:r>
      <w:r w:rsidR="00E62C64" w:rsidRPr="006063D3">
        <w:rPr>
          <w:rFonts w:ascii="Arial" w:hAnsi="Arial" w:cs="Arial"/>
          <w:color w:val="2E74B5" w:themeColor="accent1" w:themeShade="BF"/>
          <w:shd w:val="clear" w:color="auto" w:fill="FFFFFF"/>
          <w:lang w:val="en-US"/>
        </w:rPr>
        <w:t xml:space="preserve"> </w:t>
      </w:r>
      <w:r w:rsidR="00DD522F" w:rsidRPr="006063D3">
        <w:rPr>
          <w:rFonts w:ascii="Arial" w:hAnsi="Arial" w:cs="Arial"/>
          <w:shd w:val="clear" w:color="auto" w:fill="FFFFFF"/>
          <w:lang w:val="en-US"/>
        </w:rPr>
        <w:t xml:space="preserve">We confirmed </w:t>
      </w:r>
      <w:r w:rsidR="0083198E" w:rsidRPr="006063D3">
        <w:rPr>
          <w:rFonts w:ascii="Arial" w:hAnsi="Arial" w:cs="Arial"/>
          <w:shd w:val="clear" w:color="auto" w:fill="FFFFFF"/>
          <w:lang w:val="en-US"/>
        </w:rPr>
        <w:t xml:space="preserve">the </w:t>
      </w:r>
      <w:r w:rsidR="00DD522F" w:rsidRPr="006063D3">
        <w:rPr>
          <w:rFonts w:ascii="Arial" w:hAnsi="Arial" w:cs="Arial"/>
          <w:shd w:val="clear" w:color="auto" w:fill="FFFFFF"/>
          <w:lang w:val="en-US"/>
        </w:rPr>
        <w:t>systemic hypoxia in the participants of the MCG3 study</w:t>
      </w:r>
      <w:r w:rsidR="00E97177" w:rsidRPr="006063D3">
        <w:rPr>
          <w:rFonts w:ascii="Arial" w:hAnsi="Arial" w:cs="Arial"/>
          <w:shd w:val="clear" w:color="auto" w:fill="FFFFFF"/>
          <w:lang w:val="en-US"/>
        </w:rPr>
        <w:t xml:space="preserve"> </w:t>
      </w:r>
      <w:r w:rsidR="00DD6454">
        <w:rPr>
          <w:rFonts w:ascii="Arial" w:hAnsi="Arial" w:cs="Arial"/>
          <w:shd w:val="clear" w:color="auto" w:fill="FFFFFF"/>
          <w:lang w:val="en-US"/>
        </w:rPr>
        <w:t>by means of an</w:t>
      </w:r>
      <w:bookmarkStart w:id="0" w:name="_GoBack"/>
      <w:bookmarkEnd w:id="0"/>
      <w:r w:rsidR="0083198E" w:rsidRPr="006063D3">
        <w:rPr>
          <w:rFonts w:ascii="Arial" w:hAnsi="Arial" w:cs="Arial"/>
          <w:shd w:val="clear" w:color="auto" w:fill="FFFFFF"/>
          <w:lang w:val="en-US"/>
        </w:rPr>
        <w:t xml:space="preserve"> increase in erythropo</w:t>
      </w:r>
      <w:r w:rsidR="00D908AC">
        <w:rPr>
          <w:rFonts w:ascii="Arial" w:hAnsi="Arial" w:cs="Arial"/>
          <w:shd w:val="clear" w:color="auto" w:fill="FFFFFF"/>
          <w:lang w:val="en-US"/>
        </w:rPr>
        <w:t>i</w:t>
      </w:r>
      <w:r w:rsidR="0083198E" w:rsidRPr="006063D3">
        <w:rPr>
          <w:rFonts w:ascii="Arial" w:hAnsi="Arial" w:cs="Arial"/>
          <w:shd w:val="clear" w:color="auto" w:fill="FFFFFF"/>
          <w:lang w:val="en-US"/>
        </w:rPr>
        <w:t>etin plasma levels</w:t>
      </w:r>
      <w:r w:rsidR="00DD522F" w:rsidRPr="006063D3">
        <w:rPr>
          <w:rFonts w:ascii="Arial" w:hAnsi="Arial" w:cs="Arial"/>
          <w:shd w:val="clear" w:color="auto" w:fill="FFFFFF"/>
          <w:lang w:val="en-US"/>
        </w:rPr>
        <w:t xml:space="preserve">. </w:t>
      </w:r>
      <w:r w:rsidR="00B13E28" w:rsidRPr="006063D3">
        <w:rPr>
          <w:rFonts w:ascii="Arial" w:hAnsi="Arial" w:cs="Arial"/>
          <w:shd w:val="clear" w:color="auto" w:fill="FFFFFF"/>
          <w:lang w:val="en-US"/>
        </w:rPr>
        <w:t>W</w:t>
      </w:r>
      <w:r w:rsidR="00DD522F" w:rsidRPr="006063D3">
        <w:rPr>
          <w:rFonts w:ascii="Arial" w:hAnsi="Arial" w:cs="Arial"/>
          <w:shd w:val="clear" w:color="auto" w:fill="FFFFFF"/>
          <w:lang w:val="en-US"/>
        </w:rPr>
        <w:t xml:space="preserve">e detected a significant upregulation </w:t>
      </w:r>
      <w:r w:rsidR="00083D14" w:rsidRPr="006063D3">
        <w:rPr>
          <w:rFonts w:ascii="Arial" w:hAnsi="Arial" w:cs="Arial"/>
          <w:shd w:val="clear" w:color="auto" w:fill="FFFFFF"/>
          <w:lang w:val="en-US"/>
        </w:rPr>
        <w:t xml:space="preserve">of </w:t>
      </w:r>
      <w:proofErr w:type="spellStart"/>
      <w:r w:rsidR="00AC4D41" w:rsidRPr="006063D3">
        <w:rPr>
          <w:rFonts w:ascii="Arial" w:hAnsi="Arial" w:cs="Arial"/>
          <w:shd w:val="clear" w:color="auto" w:fill="FFFFFF"/>
          <w:lang w:val="en-US"/>
        </w:rPr>
        <w:t>periostin</w:t>
      </w:r>
      <w:proofErr w:type="spellEnd"/>
      <w:r w:rsidR="00DD522F" w:rsidRPr="006063D3">
        <w:rPr>
          <w:rFonts w:ascii="Arial" w:hAnsi="Arial" w:cs="Arial"/>
          <w:shd w:val="clear" w:color="auto" w:fill="FFFFFF"/>
          <w:lang w:val="en-US"/>
        </w:rPr>
        <w:t xml:space="preserve"> by endothelial cells under moderate hypoxic conditions</w:t>
      </w:r>
      <w:r w:rsidR="00083D14" w:rsidRPr="006063D3">
        <w:rPr>
          <w:rFonts w:ascii="Arial" w:hAnsi="Arial" w:cs="Arial"/>
          <w:shd w:val="clear" w:color="auto" w:fill="FFFFFF"/>
          <w:lang w:val="en-US"/>
        </w:rPr>
        <w:t xml:space="preserve"> and </w:t>
      </w:r>
      <w:r w:rsidR="00083D14" w:rsidRPr="006063D3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showed cardiomyocyte proliferation in the presence of endothelial </w:t>
      </w:r>
      <w:r w:rsidR="004416A8" w:rsidRPr="004416A8">
        <w:rPr>
          <w:rFonts w:ascii="Arial" w:hAnsi="Arial" w:cs="Arial"/>
          <w:color w:val="000000" w:themeColor="text1"/>
          <w:shd w:val="clear" w:color="auto" w:fill="FFFFFF"/>
          <w:lang w:val="en-US"/>
        </w:rPr>
        <w:t>cells, which</w:t>
      </w:r>
      <w:r w:rsidR="002264BC" w:rsidRPr="006063D3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may originate from </w:t>
      </w:r>
      <w:r w:rsidR="0083198E" w:rsidRPr="006063D3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Ki-67 activation induced by </w:t>
      </w:r>
      <w:proofErr w:type="spellStart"/>
      <w:r w:rsidR="00AC4D41" w:rsidRPr="006063D3">
        <w:rPr>
          <w:rFonts w:ascii="Arial" w:hAnsi="Arial" w:cs="Arial"/>
          <w:color w:val="000000" w:themeColor="text1"/>
          <w:shd w:val="clear" w:color="auto" w:fill="FFFFFF"/>
          <w:lang w:val="en-US"/>
        </w:rPr>
        <w:t>periostin</w:t>
      </w:r>
      <w:proofErr w:type="spellEnd"/>
      <w:r w:rsidR="00506BF5">
        <w:rPr>
          <w:rFonts w:ascii="Arial" w:hAnsi="Arial" w:cs="Arial"/>
          <w:color w:val="000000" w:themeColor="text1"/>
          <w:shd w:val="clear" w:color="auto" w:fill="FFFFFF"/>
          <w:lang w:val="en-US"/>
        </w:rPr>
        <w:t>.</w:t>
      </w:r>
      <w:r w:rsidR="004416A8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The role of other</w:t>
      </w:r>
      <w:r w:rsidR="0083198E" w:rsidRPr="006063D3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u</w:t>
      </w:r>
      <w:r w:rsidR="0083198E" w:rsidRPr="006063D3">
        <w:rPr>
          <w:rFonts w:ascii="Arial" w:hAnsi="Arial" w:cs="Arial"/>
          <w:color w:val="000000" w:themeColor="text1"/>
          <w:lang w:val="en-US"/>
        </w:rPr>
        <w:t>nidentified humoral factors or EVs</w:t>
      </w:r>
      <w:r w:rsidR="00506BF5">
        <w:rPr>
          <w:rFonts w:ascii="Arial" w:hAnsi="Arial" w:cs="Arial"/>
          <w:color w:val="000000" w:themeColor="text1"/>
          <w:lang w:val="en-US"/>
        </w:rPr>
        <w:t xml:space="preserve"> requires further investigation</w:t>
      </w:r>
      <w:r w:rsidR="00083D14" w:rsidRPr="006063D3">
        <w:rPr>
          <w:rFonts w:ascii="Arial" w:hAnsi="Arial" w:cs="Arial"/>
          <w:color w:val="000000" w:themeColor="text1"/>
          <w:shd w:val="clear" w:color="auto" w:fill="FFFFFF"/>
          <w:lang w:val="en-US"/>
        </w:rPr>
        <w:t>.</w:t>
      </w:r>
      <w:r w:rsidR="00AC4D41" w:rsidRPr="006063D3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B13E28" w:rsidRPr="006063D3">
        <w:rPr>
          <w:rFonts w:ascii="Arial" w:hAnsi="Arial" w:cs="Arial"/>
          <w:shd w:val="clear" w:color="auto" w:fill="FFFFFF"/>
          <w:lang w:val="en-US"/>
        </w:rPr>
        <w:t>W</w:t>
      </w:r>
      <w:r w:rsidR="00083D14" w:rsidRPr="006063D3">
        <w:rPr>
          <w:rFonts w:ascii="Arial" w:hAnsi="Arial" w:cs="Arial"/>
          <w:shd w:val="clear" w:color="auto" w:fill="FFFFFF"/>
          <w:lang w:val="en-US"/>
        </w:rPr>
        <w:t xml:space="preserve">e conclude, endothelial cell derived proliferation factors </w:t>
      </w:r>
      <w:r w:rsidR="00B13E28" w:rsidRPr="006063D3">
        <w:rPr>
          <w:rFonts w:ascii="Arial" w:hAnsi="Arial" w:cs="Arial"/>
          <w:shd w:val="clear" w:color="auto" w:fill="FFFFFF"/>
          <w:lang w:val="en-US"/>
        </w:rPr>
        <w:t xml:space="preserve">may </w:t>
      </w:r>
      <w:r w:rsidR="00083D14" w:rsidRPr="006063D3">
        <w:rPr>
          <w:rFonts w:ascii="Arial" w:hAnsi="Arial" w:cs="Arial"/>
          <w:shd w:val="clear" w:color="auto" w:fill="FFFFFF"/>
          <w:lang w:val="en-US"/>
        </w:rPr>
        <w:t>play an important role in the hypoxia-induced regeneration of cardiac tissue after myocardial infarction.</w:t>
      </w:r>
    </w:p>
    <w:p w:rsidR="009B788D" w:rsidRPr="006063D3" w:rsidRDefault="009B788D" w:rsidP="00050BD6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:rsidR="00684E31" w:rsidRPr="006063D3" w:rsidRDefault="00684E31" w:rsidP="002D463E">
      <w:pPr>
        <w:spacing w:after="0"/>
        <w:rPr>
          <w:rFonts w:ascii="Times New Roman" w:hAnsi="Times New Roman" w:cs="Times New Roman"/>
          <w:lang w:val="en-US"/>
        </w:rPr>
      </w:pPr>
    </w:p>
    <w:sectPr w:rsidR="00684E31" w:rsidRPr="006063D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842"/>
    <w:rsid w:val="00015277"/>
    <w:rsid w:val="00050BD6"/>
    <w:rsid w:val="00083D14"/>
    <w:rsid w:val="000A4BDE"/>
    <w:rsid w:val="000B640C"/>
    <w:rsid w:val="00166A3E"/>
    <w:rsid w:val="00177BA2"/>
    <w:rsid w:val="001D2CB5"/>
    <w:rsid w:val="001E7B57"/>
    <w:rsid w:val="002264BC"/>
    <w:rsid w:val="002738F3"/>
    <w:rsid w:val="0028573D"/>
    <w:rsid w:val="002901AE"/>
    <w:rsid w:val="002A4B39"/>
    <w:rsid w:val="002D463E"/>
    <w:rsid w:val="002F76E0"/>
    <w:rsid w:val="00332AE7"/>
    <w:rsid w:val="00351323"/>
    <w:rsid w:val="0038014A"/>
    <w:rsid w:val="003C1242"/>
    <w:rsid w:val="003C1575"/>
    <w:rsid w:val="004416A8"/>
    <w:rsid w:val="004C7D8F"/>
    <w:rsid w:val="00506BF5"/>
    <w:rsid w:val="005256EF"/>
    <w:rsid w:val="00591536"/>
    <w:rsid w:val="005B34E2"/>
    <w:rsid w:val="005C7F50"/>
    <w:rsid w:val="005E519F"/>
    <w:rsid w:val="00602172"/>
    <w:rsid w:val="006063D3"/>
    <w:rsid w:val="0063180C"/>
    <w:rsid w:val="00635BF8"/>
    <w:rsid w:val="00684E31"/>
    <w:rsid w:val="006B3997"/>
    <w:rsid w:val="006F752E"/>
    <w:rsid w:val="00726256"/>
    <w:rsid w:val="007409D1"/>
    <w:rsid w:val="007935E2"/>
    <w:rsid w:val="00797B53"/>
    <w:rsid w:val="007D64BA"/>
    <w:rsid w:val="008037B4"/>
    <w:rsid w:val="00804903"/>
    <w:rsid w:val="00816B0F"/>
    <w:rsid w:val="0083198E"/>
    <w:rsid w:val="00841842"/>
    <w:rsid w:val="00841E2E"/>
    <w:rsid w:val="00947539"/>
    <w:rsid w:val="00955F22"/>
    <w:rsid w:val="009B788D"/>
    <w:rsid w:val="00A25B35"/>
    <w:rsid w:val="00A71624"/>
    <w:rsid w:val="00A84ABB"/>
    <w:rsid w:val="00AC4D41"/>
    <w:rsid w:val="00B065E9"/>
    <w:rsid w:val="00B13E28"/>
    <w:rsid w:val="00B5285A"/>
    <w:rsid w:val="00B56316"/>
    <w:rsid w:val="00BD0B2C"/>
    <w:rsid w:val="00C713C9"/>
    <w:rsid w:val="00C93826"/>
    <w:rsid w:val="00CC1653"/>
    <w:rsid w:val="00CD0924"/>
    <w:rsid w:val="00D07523"/>
    <w:rsid w:val="00D30451"/>
    <w:rsid w:val="00D519FF"/>
    <w:rsid w:val="00D6047C"/>
    <w:rsid w:val="00D908AC"/>
    <w:rsid w:val="00DC7F4E"/>
    <w:rsid w:val="00DD522F"/>
    <w:rsid w:val="00DD6454"/>
    <w:rsid w:val="00E62C64"/>
    <w:rsid w:val="00E93A2E"/>
    <w:rsid w:val="00E97177"/>
    <w:rsid w:val="00F866C1"/>
    <w:rsid w:val="00F94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E084A"/>
  <w15:chartTrackingRefBased/>
  <w15:docId w15:val="{EF64C721-314C-44D6-8454-0518D9751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7D64BA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71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713C9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7262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495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Uniklinik Bonn</Company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Frede, Dr. Stilla</dc:creator>
  <cp:keywords/>
  <dc:description/>
  <cp:lastModifiedBy>Frede, Dr. Stilla</cp:lastModifiedBy>
  <cp:revision>3</cp:revision>
  <cp:lastPrinted>2022-12-07T07:52:00Z</cp:lastPrinted>
  <dcterms:created xsi:type="dcterms:W3CDTF">2024-04-03T09:30:00Z</dcterms:created>
  <dcterms:modified xsi:type="dcterms:W3CDTF">2024-04-03T09:36:00Z</dcterms:modified>
</cp:coreProperties>
</file>